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4142A378" w:rsidR="006829B3" w:rsidRPr="0028194D" w:rsidRDefault="002E6134" w:rsidP="001A4CF9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Josef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8A17C9" w:rsidRPr="00101826" w14:paraId="15FA0B96" w14:textId="77777777" w:rsidTr="00C758A1">
        <w:trPr>
          <w:trHeight w:val="567"/>
        </w:trPr>
        <w:tc>
          <w:tcPr>
            <w:tcW w:w="567" w:type="dxa"/>
            <w:noWrap/>
          </w:tcPr>
          <w:p w14:paraId="0C433111" w14:textId="6E3392F4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03" w:type="dxa"/>
            <w:noWrap/>
          </w:tcPr>
          <w:p w14:paraId="08BE20D0" w14:textId="4F4ABDCD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Josefs T</w:t>
            </w:r>
            <w:r w:rsidR="006C3FA8" w:rsidRPr="00101826">
              <w:rPr>
                <w:rFonts w:eastAsia="Times New Roman" w:cstheme="minorHAnsi"/>
                <w:szCs w:val="20"/>
                <w:lang w:eastAsia="ko-KR"/>
              </w:rPr>
              <w:t>r</w:t>
            </w:r>
            <w:r w:rsidRPr="00101826">
              <w:rPr>
                <w:rFonts w:eastAsia="Times New Roman" w:cstheme="minorHAnsi"/>
                <w:szCs w:val="20"/>
                <w:lang w:eastAsia="ko-KR"/>
              </w:rPr>
              <w:t>äume und der Hass seiner Brüder</w:t>
            </w:r>
          </w:p>
        </w:tc>
        <w:tc>
          <w:tcPr>
            <w:tcW w:w="3827" w:type="dxa"/>
            <w:noWrap/>
          </w:tcPr>
          <w:p w14:paraId="00FD718E" w14:textId="5BE22427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37,1-36</w:t>
            </w:r>
          </w:p>
        </w:tc>
      </w:tr>
      <w:tr w:rsidR="008A17C9" w:rsidRPr="00101826" w14:paraId="0B735C5C" w14:textId="77777777" w:rsidTr="00C758A1">
        <w:trPr>
          <w:trHeight w:val="567"/>
        </w:trPr>
        <w:tc>
          <w:tcPr>
            <w:tcW w:w="567" w:type="dxa"/>
            <w:noWrap/>
          </w:tcPr>
          <w:p w14:paraId="349B3969" w14:textId="0D91CF3A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03" w:type="dxa"/>
            <w:noWrap/>
          </w:tcPr>
          <w:p w14:paraId="41F62DCD" w14:textId="2DC79C7E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Juda und Tamar</w:t>
            </w:r>
          </w:p>
        </w:tc>
        <w:tc>
          <w:tcPr>
            <w:tcW w:w="3827" w:type="dxa"/>
            <w:noWrap/>
          </w:tcPr>
          <w:p w14:paraId="1C47D998" w14:textId="5DCB5EFF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38,1-30</w:t>
            </w:r>
          </w:p>
        </w:tc>
      </w:tr>
      <w:tr w:rsidR="008A17C9" w:rsidRPr="00101826" w14:paraId="3DF72A61" w14:textId="77777777" w:rsidTr="00C758A1">
        <w:trPr>
          <w:trHeight w:val="567"/>
        </w:trPr>
        <w:tc>
          <w:tcPr>
            <w:tcW w:w="567" w:type="dxa"/>
            <w:noWrap/>
          </w:tcPr>
          <w:p w14:paraId="63AAFB7A" w14:textId="5E083294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03" w:type="dxa"/>
            <w:noWrap/>
          </w:tcPr>
          <w:p w14:paraId="317E7128" w14:textId="7B893EB7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Josef in Potifars Haus</w:t>
            </w:r>
          </w:p>
        </w:tc>
        <w:tc>
          <w:tcPr>
            <w:tcW w:w="3827" w:type="dxa"/>
            <w:noWrap/>
          </w:tcPr>
          <w:p w14:paraId="5AC7CC58" w14:textId="5B37E259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39,1-23</w:t>
            </w:r>
          </w:p>
        </w:tc>
      </w:tr>
      <w:tr w:rsidR="008A17C9" w:rsidRPr="00101826" w14:paraId="4503C747" w14:textId="77777777" w:rsidTr="00C758A1">
        <w:trPr>
          <w:trHeight w:val="567"/>
        </w:trPr>
        <w:tc>
          <w:tcPr>
            <w:tcW w:w="567" w:type="dxa"/>
            <w:noWrap/>
          </w:tcPr>
          <w:p w14:paraId="4E219FFB" w14:textId="09F35185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03" w:type="dxa"/>
            <w:noWrap/>
          </w:tcPr>
          <w:p w14:paraId="7B034ABA" w14:textId="568AFEFB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Josef erklärt die Träume von zwei Gefangenen</w:t>
            </w:r>
          </w:p>
        </w:tc>
        <w:tc>
          <w:tcPr>
            <w:tcW w:w="3827" w:type="dxa"/>
            <w:noWrap/>
          </w:tcPr>
          <w:p w14:paraId="4856CD03" w14:textId="2D64CEB5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40,1-23</w:t>
            </w:r>
          </w:p>
        </w:tc>
      </w:tr>
      <w:tr w:rsidR="008A17C9" w:rsidRPr="00101826" w14:paraId="791ACCA4" w14:textId="77777777" w:rsidTr="00C758A1">
        <w:trPr>
          <w:trHeight w:val="567"/>
        </w:trPr>
        <w:tc>
          <w:tcPr>
            <w:tcW w:w="567" w:type="dxa"/>
            <w:noWrap/>
          </w:tcPr>
          <w:p w14:paraId="3D00CACE" w14:textId="0F5AC255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03" w:type="dxa"/>
            <w:noWrap/>
          </w:tcPr>
          <w:p w14:paraId="62711CC5" w14:textId="6ACD9924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Josef deutet die Träume des Pharao</w:t>
            </w:r>
            <w:r w:rsidR="00A52955" w:rsidRPr="00101826">
              <w:rPr>
                <w:rFonts w:eastAsia="Times New Roman" w:cstheme="minorHAnsi"/>
                <w:szCs w:val="20"/>
                <w:lang w:eastAsia="ko-KR"/>
              </w:rPr>
              <w:t>s</w:t>
            </w:r>
          </w:p>
        </w:tc>
        <w:tc>
          <w:tcPr>
            <w:tcW w:w="3827" w:type="dxa"/>
            <w:noWrap/>
          </w:tcPr>
          <w:p w14:paraId="2869ACE6" w14:textId="0B1D8C93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41,1-46</w:t>
            </w:r>
          </w:p>
        </w:tc>
      </w:tr>
      <w:tr w:rsidR="008A17C9" w:rsidRPr="00101826" w14:paraId="5CB13777" w14:textId="77777777" w:rsidTr="00C758A1">
        <w:trPr>
          <w:trHeight w:val="567"/>
        </w:trPr>
        <w:tc>
          <w:tcPr>
            <w:tcW w:w="567" w:type="dxa"/>
            <w:noWrap/>
          </w:tcPr>
          <w:p w14:paraId="1429AEA9" w14:textId="07A695AF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03" w:type="dxa"/>
            <w:noWrap/>
          </w:tcPr>
          <w:p w14:paraId="1E1E3F45" w14:textId="1CC9097B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Erste Reise der Söhne Jakobs nach Ägypten</w:t>
            </w:r>
          </w:p>
        </w:tc>
        <w:tc>
          <w:tcPr>
            <w:tcW w:w="3827" w:type="dxa"/>
            <w:noWrap/>
          </w:tcPr>
          <w:p w14:paraId="096E048C" w14:textId="677D8248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42,1-38</w:t>
            </w:r>
          </w:p>
        </w:tc>
      </w:tr>
      <w:tr w:rsidR="008A17C9" w:rsidRPr="00101826" w14:paraId="64AF2EF7" w14:textId="77777777" w:rsidTr="00C758A1">
        <w:trPr>
          <w:trHeight w:val="567"/>
        </w:trPr>
        <w:tc>
          <w:tcPr>
            <w:tcW w:w="567" w:type="dxa"/>
            <w:noWrap/>
          </w:tcPr>
          <w:p w14:paraId="15A9AA72" w14:textId="54FBF2C0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03" w:type="dxa"/>
            <w:noWrap/>
          </w:tcPr>
          <w:p w14:paraId="28FCA591" w14:textId="609C8D7C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Zweite Reise der Söhne Jakobs nach Ägypten</w:t>
            </w:r>
          </w:p>
        </w:tc>
        <w:tc>
          <w:tcPr>
            <w:tcW w:w="3827" w:type="dxa"/>
            <w:noWrap/>
          </w:tcPr>
          <w:p w14:paraId="7F687075" w14:textId="70ECB0CD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43,1-34</w:t>
            </w:r>
          </w:p>
        </w:tc>
      </w:tr>
      <w:tr w:rsidR="008A17C9" w:rsidRPr="00101826" w14:paraId="61F15FB3" w14:textId="77777777" w:rsidTr="00C758A1">
        <w:trPr>
          <w:trHeight w:val="567"/>
        </w:trPr>
        <w:tc>
          <w:tcPr>
            <w:tcW w:w="567" w:type="dxa"/>
            <w:noWrap/>
          </w:tcPr>
          <w:p w14:paraId="2FA99A50" w14:textId="434791BF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03" w:type="dxa"/>
            <w:noWrap/>
          </w:tcPr>
          <w:p w14:paraId="1891CE13" w14:textId="2BAF2E2B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Josefs Brüder werden hart geängstigt</w:t>
            </w:r>
          </w:p>
        </w:tc>
        <w:tc>
          <w:tcPr>
            <w:tcW w:w="3827" w:type="dxa"/>
            <w:noWrap/>
          </w:tcPr>
          <w:p w14:paraId="2C9B6EAB" w14:textId="7A8B0308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44,1-34</w:t>
            </w:r>
          </w:p>
        </w:tc>
      </w:tr>
      <w:tr w:rsidR="008A17C9" w:rsidRPr="00101826" w14:paraId="25E62177" w14:textId="77777777" w:rsidTr="00C758A1">
        <w:trPr>
          <w:trHeight w:val="567"/>
        </w:trPr>
        <w:tc>
          <w:tcPr>
            <w:tcW w:w="567" w:type="dxa"/>
            <w:noWrap/>
          </w:tcPr>
          <w:p w14:paraId="03F13E1B" w14:textId="42003AD3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03" w:type="dxa"/>
            <w:noWrap/>
          </w:tcPr>
          <w:p w14:paraId="58E850BF" w14:textId="1DDD804E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Josef gibt sich seinen Brüdern zu erkennen</w:t>
            </w:r>
          </w:p>
        </w:tc>
        <w:tc>
          <w:tcPr>
            <w:tcW w:w="3827" w:type="dxa"/>
            <w:noWrap/>
          </w:tcPr>
          <w:p w14:paraId="636E9F67" w14:textId="558FE708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45,1-28</w:t>
            </w:r>
          </w:p>
        </w:tc>
      </w:tr>
      <w:tr w:rsidR="008A17C9" w:rsidRPr="00101826" w14:paraId="5298C07B" w14:textId="77777777" w:rsidTr="00C758A1">
        <w:trPr>
          <w:trHeight w:val="567"/>
        </w:trPr>
        <w:tc>
          <w:tcPr>
            <w:tcW w:w="567" w:type="dxa"/>
            <w:noWrap/>
          </w:tcPr>
          <w:p w14:paraId="4758C4AF" w14:textId="0C9F0EAD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10</w:t>
            </w:r>
          </w:p>
        </w:tc>
        <w:tc>
          <w:tcPr>
            <w:tcW w:w="5103" w:type="dxa"/>
            <w:noWrap/>
          </w:tcPr>
          <w:p w14:paraId="337E52CE" w14:textId="4D02C47C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Jakobs Reise nach Ägypten</w:t>
            </w:r>
          </w:p>
        </w:tc>
        <w:tc>
          <w:tcPr>
            <w:tcW w:w="3827" w:type="dxa"/>
            <w:noWrap/>
          </w:tcPr>
          <w:p w14:paraId="103B6B86" w14:textId="7E38A761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46,1-7.26-34</w:t>
            </w:r>
          </w:p>
        </w:tc>
      </w:tr>
      <w:tr w:rsidR="008A17C9" w:rsidRPr="00101826" w14:paraId="595BEBD7" w14:textId="77777777" w:rsidTr="00C758A1">
        <w:trPr>
          <w:trHeight w:val="567"/>
        </w:trPr>
        <w:tc>
          <w:tcPr>
            <w:tcW w:w="567" w:type="dxa"/>
            <w:noWrap/>
          </w:tcPr>
          <w:p w14:paraId="73923939" w14:textId="5E7A2860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11</w:t>
            </w:r>
          </w:p>
        </w:tc>
        <w:tc>
          <w:tcPr>
            <w:tcW w:w="5103" w:type="dxa"/>
            <w:noWrap/>
          </w:tcPr>
          <w:p w14:paraId="4BAA2B27" w14:textId="0F6BD9B2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Jakob vor dem Pharao</w:t>
            </w:r>
          </w:p>
        </w:tc>
        <w:tc>
          <w:tcPr>
            <w:tcW w:w="3827" w:type="dxa"/>
            <w:noWrap/>
          </w:tcPr>
          <w:p w14:paraId="5A46634A" w14:textId="378B4DF1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47,1-12.27-31</w:t>
            </w:r>
          </w:p>
        </w:tc>
      </w:tr>
      <w:tr w:rsidR="008A17C9" w:rsidRPr="00101826" w14:paraId="28DA6D5B" w14:textId="77777777" w:rsidTr="00C758A1">
        <w:trPr>
          <w:trHeight w:val="567"/>
        </w:trPr>
        <w:tc>
          <w:tcPr>
            <w:tcW w:w="567" w:type="dxa"/>
            <w:noWrap/>
          </w:tcPr>
          <w:p w14:paraId="26C63108" w14:textId="7639ECF1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12</w:t>
            </w:r>
          </w:p>
        </w:tc>
        <w:tc>
          <w:tcPr>
            <w:tcW w:w="5103" w:type="dxa"/>
            <w:noWrap/>
          </w:tcPr>
          <w:p w14:paraId="1C53B722" w14:textId="2743C3F3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Jakob segnet Manasse und Ephraim</w:t>
            </w:r>
          </w:p>
        </w:tc>
        <w:tc>
          <w:tcPr>
            <w:tcW w:w="3827" w:type="dxa"/>
            <w:noWrap/>
          </w:tcPr>
          <w:p w14:paraId="52A541CE" w14:textId="6DC1186B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48,1-22</w:t>
            </w:r>
          </w:p>
        </w:tc>
      </w:tr>
      <w:tr w:rsidR="008A17C9" w:rsidRPr="00101826" w14:paraId="48DAD783" w14:textId="77777777" w:rsidTr="00C758A1">
        <w:trPr>
          <w:trHeight w:val="567"/>
        </w:trPr>
        <w:tc>
          <w:tcPr>
            <w:tcW w:w="567" w:type="dxa"/>
            <w:noWrap/>
          </w:tcPr>
          <w:p w14:paraId="45B6B48A" w14:textId="23D2A43A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13</w:t>
            </w:r>
          </w:p>
        </w:tc>
        <w:tc>
          <w:tcPr>
            <w:tcW w:w="5103" w:type="dxa"/>
            <w:noWrap/>
          </w:tcPr>
          <w:p w14:paraId="0D38E89B" w14:textId="62F31983" w:rsidR="008A17C9" w:rsidRPr="00101826" w:rsidRDefault="008A17C9" w:rsidP="008A17C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Jakobs Tod und Begräbnis</w:t>
            </w:r>
          </w:p>
        </w:tc>
        <w:tc>
          <w:tcPr>
            <w:tcW w:w="3827" w:type="dxa"/>
            <w:noWrap/>
          </w:tcPr>
          <w:p w14:paraId="5B403269" w14:textId="2326ABA1" w:rsidR="008A17C9" w:rsidRPr="00101826" w:rsidRDefault="008A17C9" w:rsidP="008A17C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101826">
              <w:rPr>
                <w:rFonts w:eastAsia="Times New Roman" w:cstheme="minorHAnsi"/>
                <w:szCs w:val="20"/>
                <w:lang w:eastAsia="ko-KR"/>
              </w:rPr>
              <w:t>1. Mose 49,29-33; 50,1-26</w:t>
            </w:r>
          </w:p>
        </w:tc>
      </w:tr>
    </w:tbl>
    <w:p w14:paraId="21F3E710" w14:textId="24F41B85" w:rsidR="006829B3" w:rsidRPr="00101826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3D07477" w14:textId="77777777" w:rsidR="006829B3" w:rsidRPr="00101826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7CEA4E49" w14:textId="77777777" w:rsidR="001D5934" w:rsidRPr="00101826" w:rsidRDefault="001D5934" w:rsidP="001D5934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Gute Fragen für das gemeinsamen Bibellesen</w:t>
      </w:r>
    </w:p>
    <w:p w14:paraId="43CA43BA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4194FE21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0BE5FD60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113606FF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auffällt?)</w:t>
      </w:r>
    </w:p>
    <w:p w14:paraId="60B7242D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6CF3AD62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B4F7D0A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137CCCF7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35CFDB86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02257B93" w14:textId="77777777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73026C59" w14:textId="08945F99" w:rsidR="001D5934" w:rsidRPr="00101826" w:rsidRDefault="001D5934" w:rsidP="001D5934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</w:t>
      </w:r>
      <w:r w:rsidR="00705C1A" w:rsidRPr="00101826">
        <w:rPr>
          <w:rFonts w:eastAsia="Times New Roman" w:cstheme="minorHAnsi"/>
          <w:kern w:val="28"/>
          <w:szCs w:val="20"/>
          <w:lang w:eastAsia="ko-KR"/>
          <w14:cntxtAlts/>
        </w:rPr>
        <w:t>n</w:t>
      </w: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?</w:t>
      </w:r>
    </w:p>
    <w:p w14:paraId="143ACF35" w14:textId="4C185DD0" w:rsidR="00935B30" w:rsidRPr="00101826" w:rsidRDefault="001D5934" w:rsidP="001D5934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101826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sectPr w:rsidR="00935B30" w:rsidRPr="00101826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43F1" w14:textId="77777777" w:rsidR="009B32BB" w:rsidRDefault="009B32BB" w:rsidP="005E36A3">
      <w:pPr>
        <w:spacing w:after="0" w:line="240" w:lineRule="auto"/>
      </w:pPr>
      <w:r>
        <w:separator/>
      </w:r>
    </w:p>
  </w:endnote>
  <w:endnote w:type="continuationSeparator" w:id="0">
    <w:p w14:paraId="29C10C09" w14:textId="77777777" w:rsidR="009B32BB" w:rsidRDefault="009B32BB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25E0" w14:textId="77777777" w:rsidR="009B32BB" w:rsidRDefault="009B32BB" w:rsidP="005E36A3">
      <w:pPr>
        <w:spacing w:after="0" w:line="240" w:lineRule="auto"/>
      </w:pPr>
      <w:r>
        <w:separator/>
      </w:r>
    </w:p>
  </w:footnote>
  <w:footnote w:type="continuationSeparator" w:id="0">
    <w:p w14:paraId="1AEA0F5E" w14:textId="77777777" w:rsidR="009B32BB" w:rsidRDefault="009B32BB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26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4CF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5934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2C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3FA8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5C1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2BB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8A1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9EF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2E9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26B8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28</cp:revision>
  <cp:lastPrinted>2019-07-17T09:09:00Z</cp:lastPrinted>
  <dcterms:created xsi:type="dcterms:W3CDTF">2021-03-21T08:12:00Z</dcterms:created>
  <dcterms:modified xsi:type="dcterms:W3CDTF">2021-12-10T08:31:00Z</dcterms:modified>
</cp:coreProperties>
</file>